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55DECA"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150D4F6" w14:textId="761C6334" w:rsidR="003E03B8" w:rsidRPr="001A30A9" w:rsidRDefault="008C469B" w:rsidP="003E03B8">
      <w:r>
        <w:rPr>
          <w:b/>
        </w:rPr>
        <w:t>TO:</w:t>
      </w:r>
      <w:r>
        <w:rPr>
          <w:b/>
        </w:rPr>
        <w:tab/>
      </w:r>
      <w:r>
        <w:rPr>
          <w:b/>
        </w:rPr>
        <w:tab/>
      </w:r>
      <w:r w:rsidR="006B77B9" w:rsidRPr="001A30A9">
        <w:t>Arnett Caviel</w:t>
      </w:r>
      <w:r w:rsidR="003E03B8" w:rsidRPr="001A30A9">
        <w:t>, Attorney</w:t>
      </w:r>
    </w:p>
    <w:p w14:paraId="6506924B" w14:textId="77777777" w:rsidR="003E03B8" w:rsidRPr="001A30A9" w:rsidRDefault="003E03B8" w:rsidP="003E03B8">
      <w:pPr>
        <w:ind w:left="1440"/>
      </w:pPr>
      <w:r w:rsidRPr="001A30A9">
        <w:t>Legal Division</w:t>
      </w:r>
    </w:p>
    <w:p w14:paraId="4827388A" w14:textId="77777777" w:rsidR="008C469B" w:rsidRPr="001A30A9" w:rsidRDefault="008C469B" w:rsidP="008C469B">
      <w:pPr>
        <w:tabs>
          <w:tab w:val="left" w:pos="1170"/>
        </w:tabs>
      </w:pPr>
      <w:r w:rsidRPr="001A30A9">
        <w:tab/>
      </w:r>
      <w:r w:rsidRPr="001A30A9">
        <w:tab/>
      </w:r>
    </w:p>
    <w:p w14:paraId="23B0D230" w14:textId="7F1C94FE" w:rsidR="003E03B8" w:rsidRPr="001A30A9" w:rsidRDefault="008C469B" w:rsidP="003E03B8">
      <w:r w:rsidRPr="001A30A9">
        <w:rPr>
          <w:b/>
        </w:rPr>
        <w:t>FROM:</w:t>
      </w:r>
      <w:r w:rsidRPr="001A30A9">
        <w:rPr>
          <w:b/>
        </w:rPr>
        <w:tab/>
      </w:r>
      <w:r w:rsidR="006B77B9" w:rsidRPr="001A30A9">
        <w:t>Patricia Garcia, Senior Engineering Specialist</w:t>
      </w:r>
    </w:p>
    <w:p w14:paraId="517C3CED" w14:textId="77777777" w:rsidR="003E03B8" w:rsidRPr="001A30A9" w:rsidRDefault="003E03B8" w:rsidP="003E03B8">
      <w:pPr>
        <w:ind w:left="1440"/>
      </w:pPr>
      <w:r w:rsidRPr="001A30A9">
        <w:t>Infrastructure Division</w:t>
      </w:r>
    </w:p>
    <w:p w14:paraId="263A207F" w14:textId="22BC2579" w:rsidR="008C469B" w:rsidRPr="001A30A9" w:rsidRDefault="008C469B" w:rsidP="008C469B">
      <w:pPr>
        <w:tabs>
          <w:tab w:val="left" w:pos="1170"/>
        </w:tabs>
        <w:spacing w:before="240"/>
      </w:pPr>
      <w:r w:rsidRPr="001A30A9">
        <w:rPr>
          <w:b/>
        </w:rPr>
        <w:t>DATE:</w:t>
      </w:r>
      <w:r w:rsidRPr="001A30A9">
        <w:rPr>
          <w:b/>
        </w:rPr>
        <w:tab/>
      </w:r>
      <w:r w:rsidRPr="001A30A9">
        <w:rPr>
          <w:b/>
        </w:rPr>
        <w:tab/>
      </w:r>
      <w:r w:rsidR="006B77B9" w:rsidRPr="001A30A9">
        <w:rPr>
          <w:bCs/>
        </w:rPr>
        <w:t>October 1, 2021</w:t>
      </w:r>
    </w:p>
    <w:p w14:paraId="1EFD7E28" w14:textId="77777777" w:rsidR="0028111B" w:rsidRPr="001A30A9" w:rsidRDefault="0028111B" w:rsidP="008C469B">
      <w:pPr>
        <w:tabs>
          <w:tab w:val="left" w:pos="1170"/>
        </w:tabs>
        <w:spacing w:before="240"/>
      </w:pPr>
    </w:p>
    <w:p w14:paraId="7DDD8C16" w14:textId="2C094762" w:rsidR="008C469B" w:rsidRPr="001A30A9" w:rsidRDefault="008C469B" w:rsidP="003E03B8">
      <w:pPr>
        <w:ind w:left="1440" w:hanging="1440"/>
        <w:rPr>
          <w:b/>
          <w:i/>
          <w:szCs w:val="24"/>
        </w:rPr>
      </w:pPr>
      <w:r w:rsidRPr="001A30A9">
        <w:rPr>
          <w:b/>
        </w:rPr>
        <w:t>RE:</w:t>
      </w:r>
      <w:r w:rsidRPr="001A30A9">
        <w:rPr>
          <w:b/>
        </w:rPr>
        <w:tab/>
      </w:r>
      <w:r w:rsidR="003E03B8" w:rsidRPr="001A30A9">
        <w:rPr>
          <w:bCs/>
        </w:rPr>
        <w:t xml:space="preserve">Docket No. </w:t>
      </w:r>
      <w:r w:rsidR="00CC73D3" w:rsidRPr="001A30A9">
        <w:rPr>
          <w:bCs/>
        </w:rPr>
        <w:t>52492</w:t>
      </w:r>
      <w:r w:rsidR="003E03B8" w:rsidRPr="001A30A9">
        <w:t xml:space="preserve"> – </w:t>
      </w:r>
      <w:r w:rsidR="003E03B8" w:rsidRPr="001A30A9">
        <w:rPr>
          <w:i/>
        </w:rPr>
        <w:t>Application of</w:t>
      </w:r>
      <w:r w:rsidR="003E03B8" w:rsidRPr="001A30A9">
        <w:rPr>
          <w:i/>
          <w:iCs/>
        </w:rPr>
        <w:t xml:space="preserve"> </w:t>
      </w:r>
      <w:r w:rsidR="00CC73D3" w:rsidRPr="001A30A9">
        <w:rPr>
          <w:i/>
          <w:iCs/>
        </w:rPr>
        <w:t>SWWC Utilities, Inc. dba Hornsby Bend Utility Company, Inc.</w:t>
      </w:r>
      <w:r w:rsidR="003E03B8" w:rsidRPr="001A30A9">
        <w:rPr>
          <w:i/>
          <w:iCs/>
        </w:rPr>
        <w:t xml:space="preserve"> to</w:t>
      </w:r>
      <w:r w:rsidR="001A30A9" w:rsidRPr="001A30A9">
        <w:rPr>
          <w:i/>
          <w:iCs/>
        </w:rPr>
        <w:t xml:space="preserve"> </w:t>
      </w:r>
      <w:r w:rsidR="003E03B8" w:rsidRPr="001A30A9">
        <w:rPr>
          <w:i/>
        </w:rPr>
        <w:t xml:space="preserve">Amend its Certificates of Convenience and Necessity in </w:t>
      </w:r>
      <w:bookmarkStart w:id="0" w:name="_Hlk51224607"/>
      <w:r w:rsidR="001A30A9" w:rsidRPr="001A30A9">
        <w:rPr>
          <w:i/>
          <w:iCs/>
        </w:rPr>
        <w:t>Travis</w:t>
      </w:r>
      <w:r w:rsidR="003E03B8" w:rsidRPr="001A30A9">
        <w:rPr>
          <w:i/>
        </w:rPr>
        <w:t xml:space="preserve"> </w:t>
      </w:r>
      <w:bookmarkEnd w:id="0"/>
      <w:r w:rsidR="003E03B8" w:rsidRPr="001A30A9">
        <w:rPr>
          <w:i/>
        </w:rPr>
        <w:t xml:space="preserve">County </w:t>
      </w:r>
    </w:p>
    <w:p w14:paraId="375413BD" w14:textId="77777777" w:rsidR="008C469B" w:rsidRPr="001A30A9" w:rsidRDefault="0028111B" w:rsidP="008C469B">
      <w:pPr>
        <w:tabs>
          <w:tab w:val="left" w:pos="1170"/>
        </w:tabs>
        <w:ind w:left="1170" w:right="-450" w:hanging="1170"/>
      </w:pPr>
      <w:r w:rsidRPr="001A30A9">
        <w:rPr>
          <w:noProof/>
        </w:rPr>
        <mc:AlternateContent>
          <mc:Choice Requires="wps">
            <w:drawing>
              <wp:anchor distT="4294967289" distB="4294967289" distL="114300" distR="114300" simplePos="0" relativeHeight="251658240" behindDoc="0" locked="0" layoutInCell="1" allowOverlap="1" wp14:anchorId="4F3D1D0B" wp14:editId="76901CB0">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277D0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1A30A9">
        <w:tab/>
      </w:r>
    </w:p>
    <w:p w14:paraId="2F861B4B" w14:textId="77777777" w:rsidR="008C469B" w:rsidRPr="001A30A9" w:rsidRDefault="008C469B" w:rsidP="008C469B">
      <w:pPr>
        <w:rPr>
          <w:strike/>
        </w:rPr>
      </w:pPr>
    </w:p>
    <w:p w14:paraId="3A912663" w14:textId="4895F184" w:rsidR="00AC66C6" w:rsidRDefault="003E03B8" w:rsidP="00AC66C6">
      <w:r w:rsidRPr="001A30A9">
        <w:t xml:space="preserve">On </w:t>
      </w:r>
      <w:bookmarkStart w:id="1" w:name="_Hlk51224637"/>
      <w:r w:rsidR="001A30A9" w:rsidRPr="001A30A9">
        <w:t>September 1, 2021</w:t>
      </w:r>
      <w:r w:rsidRPr="001A30A9">
        <w:t xml:space="preserve">, </w:t>
      </w:r>
      <w:bookmarkEnd w:id="1"/>
      <w:r w:rsidR="00CC73D3" w:rsidRPr="001A30A9">
        <w:t>SWWC Utilities, Inc. dba Hornsby Bend Utility Company, Inc.</w:t>
      </w:r>
      <w:r w:rsidRPr="001A30A9">
        <w:t xml:space="preserve"> </w:t>
      </w:r>
      <w:bookmarkStart w:id="2" w:name="_Hlk52538154"/>
      <w:r w:rsidRPr="001A30A9">
        <w:t>(</w:t>
      </w:r>
      <w:r w:rsidR="00CC73D3" w:rsidRPr="001A30A9">
        <w:t>SWWC</w:t>
      </w:r>
      <w:r w:rsidR="006B77B9" w:rsidRPr="001A30A9">
        <w:t xml:space="preserve"> Utilities</w:t>
      </w:r>
      <w:r w:rsidRPr="001A30A9">
        <w:t xml:space="preserve">) </w:t>
      </w:r>
      <w:bookmarkEnd w:id="2"/>
      <w:r w:rsidRPr="001A30A9">
        <w:t xml:space="preserve">filed </w:t>
      </w:r>
      <w:r w:rsidR="000431F0">
        <w:t>an application with the</w:t>
      </w:r>
      <w:r w:rsidRPr="001A30A9">
        <w:t xml:space="preserve"> Public Utility Commission of Texas (</w:t>
      </w:r>
      <w:r w:rsidRPr="001A30A9">
        <w:rPr>
          <w:bCs/>
        </w:rPr>
        <w:t xml:space="preserve">Commission) to amend </w:t>
      </w:r>
      <w:r w:rsidRPr="001A30A9">
        <w:t xml:space="preserve">its water certificate of convenience and necessity (CCN) No. </w:t>
      </w:r>
      <w:r w:rsidR="001A30A9" w:rsidRPr="001A30A9">
        <w:t xml:space="preserve">11978 </w:t>
      </w:r>
      <w:r w:rsidRPr="001A30A9">
        <w:t xml:space="preserve">and sewer CCN No. </w:t>
      </w:r>
      <w:bookmarkStart w:id="3" w:name="_Hlk51224752"/>
      <w:r w:rsidR="001A30A9" w:rsidRPr="001A30A9">
        <w:t>20650</w:t>
      </w:r>
      <w:r w:rsidRPr="001A30A9">
        <w:t xml:space="preserve"> </w:t>
      </w:r>
      <w:bookmarkEnd w:id="3"/>
      <w:r w:rsidRPr="001A30A9">
        <w:t xml:space="preserve">in </w:t>
      </w:r>
      <w:bookmarkStart w:id="4" w:name="_Hlk51224718"/>
      <w:r w:rsidR="001A30A9" w:rsidRPr="001A30A9">
        <w:t>Travis</w:t>
      </w:r>
      <w:r w:rsidRPr="001A30A9">
        <w:t xml:space="preserve"> </w:t>
      </w:r>
      <w:bookmarkEnd w:id="4"/>
      <w:r w:rsidRPr="001A30A9">
        <w:t xml:space="preserve">County, </w:t>
      </w:r>
      <w:r w:rsidRPr="00EA0B92">
        <w:t xml:space="preserve">Texas </w:t>
      </w:r>
      <w:r w:rsidR="0017737A">
        <w:t>under</w:t>
      </w:r>
      <w:r w:rsidRPr="00EA0B92">
        <w:t xml:space="preserve"> Texas Water Code </w:t>
      </w:r>
      <w:r>
        <w:t>(TWC)</w:t>
      </w:r>
      <w:r w:rsidRPr="00EA0B92">
        <w:t xml:space="preserve"> §§</w:t>
      </w:r>
      <w:r w:rsidR="00A90676">
        <w:t> </w:t>
      </w:r>
      <w:r w:rsidRPr="00EA0B92">
        <w:t>13.242 to 13.250</w:t>
      </w:r>
      <w:r>
        <w:t xml:space="preserve"> </w:t>
      </w:r>
      <w:r w:rsidRPr="00EA0B92">
        <w:t>and 16 Tex</w:t>
      </w:r>
      <w:r>
        <w:t>as</w:t>
      </w:r>
      <w:r w:rsidRPr="00EA0B92">
        <w:t xml:space="preserve"> </w:t>
      </w:r>
      <w:r>
        <w:t xml:space="preserve">Administrative Code (TAC) </w:t>
      </w:r>
      <w:r w:rsidRPr="00F059A9">
        <w:t>§§</w:t>
      </w:r>
      <w:r w:rsidR="00A90676">
        <w:t> </w:t>
      </w:r>
      <w:r w:rsidRPr="00F059A9">
        <w:t>24.225 to 24.237.</w:t>
      </w:r>
      <w:r w:rsidR="00F427AF">
        <w:t xml:space="preserve">  </w:t>
      </w:r>
      <w:r w:rsidR="00AC66C6">
        <w:br/>
      </w:r>
    </w:p>
    <w:p w14:paraId="4C55F3BC" w14:textId="07A75FCB" w:rsidR="002A03F9" w:rsidRDefault="002A03F9" w:rsidP="002A03F9">
      <w:r>
        <w:t xml:space="preserve">There is one landowner in the requested area who previously requested the area be decertified from SWWC Utilities in a streamlined expedited release.  The area that had </w:t>
      </w:r>
      <w:r w:rsidR="00000E5F">
        <w:t>been previously been released</w:t>
      </w:r>
      <w:r>
        <w:t xml:space="preserve"> in Docket</w:t>
      </w:r>
      <w:r w:rsidR="000431F0">
        <w:t xml:space="preserve"> No.</w:t>
      </w:r>
      <w:r>
        <w:t xml:space="preserve"> 51166 was </w:t>
      </w:r>
      <w:r w:rsidRPr="00BA701C">
        <w:rPr>
          <w:bCs/>
        </w:rPr>
        <w:t xml:space="preserve">approximately </w:t>
      </w:r>
      <w:r w:rsidRPr="002A03F9">
        <w:rPr>
          <w:bCs/>
        </w:rPr>
        <w:t>1,322.36</w:t>
      </w:r>
      <w:r w:rsidRPr="00BA701C">
        <w:rPr>
          <w:bCs/>
        </w:rPr>
        <w:t xml:space="preserve"> acres</w:t>
      </w:r>
      <w:r>
        <w:t xml:space="preserve"> from water CCN No. 11978 and </w:t>
      </w:r>
      <w:r w:rsidRPr="00BA701C">
        <w:rPr>
          <w:bCs/>
        </w:rPr>
        <w:t xml:space="preserve">approximately </w:t>
      </w:r>
      <w:r w:rsidRPr="002A03F9">
        <w:rPr>
          <w:bCs/>
        </w:rPr>
        <w:t>1,3</w:t>
      </w:r>
      <w:r>
        <w:rPr>
          <w:bCs/>
        </w:rPr>
        <w:t>31.62</w:t>
      </w:r>
      <w:r w:rsidRPr="00BA701C">
        <w:rPr>
          <w:bCs/>
        </w:rPr>
        <w:t xml:space="preserve"> acres</w:t>
      </w:r>
      <w:r>
        <w:t xml:space="preserve"> from sewer CCN No. 20650.  SWWC Utilities provided a request for service from a representative of the landowner.    </w:t>
      </w:r>
    </w:p>
    <w:p w14:paraId="3F10DCC9" w14:textId="77777777" w:rsidR="002A03F9" w:rsidRDefault="002A03F9" w:rsidP="00AC66C6"/>
    <w:p w14:paraId="46EAAC2E" w14:textId="187441E6" w:rsidR="00AC66C6" w:rsidRDefault="00AC66C6" w:rsidP="00AC66C6">
      <w:r w:rsidRPr="00262A8E">
        <w:t xml:space="preserve">The requested </w:t>
      </w:r>
      <w:r>
        <w:t xml:space="preserve">water </w:t>
      </w:r>
      <w:r w:rsidRPr="00262A8E">
        <w:t xml:space="preserve">area includes </w:t>
      </w:r>
      <w:r>
        <w:t xml:space="preserve">0 customer connections and </w:t>
      </w:r>
      <w:r w:rsidRPr="00262A8E">
        <w:t xml:space="preserve">approximately </w:t>
      </w:r>
      <w:r>
        <w:t>323</w:t>
      </w:r>
      <w:r w:rsidRPr="00262A8E">
        <w:t xml:space="preserve"> acres,</w:t>
      </w:r>
      <w:r>
        <w:t xml:space="preserve"> comprised of 323</w:t>
      </w:r>
      <w:r w:rsidRPr="00262A8E">
        <w:t xml:space="preserve"> a</w:t>
      </w:r>
      <w:r>
        <w:t>cres of uncertificated area.</w:t>
      </w:r>
    </w:p>
    <w:p w14:paraId="33DC4AA9" w14:textId="77777777" w:rsidR="00AC66C6" w:rsidRDefault="00AC66C6" w:rsidP="00AC66C6"/>
    <w:p w14:paraId="25290917" w14:textId="77777777" w:rsidR="00AC66C6" w:rsidRDefault="00AC66C6" w:rsidP="00AC66C6">
      <w:r w:rsidRPr="00262A8E">
        <w:t xml:space="preserve">The requested </w:t>
      </w:r>
      <w:r>
        <w:t xml:space="preserve">sewer </w:t>
      </w:r>
      <w:r w:rsidRPr="00262A8E">
        <w:t xml:space="preserve">area includes </w:t>
      </w:r>
      <w:r>
        <w:t xml:space="preserve">0 customer connections and </w:t>
      </w:r>
      <w:r w:rsidRPr="00262A8E">
        <w:t xml:space="preserve">approximately </w:t>
      </w:r>
      <w:r>
        <w:t>332</w:t>
      </w:r>
      <w:r w:rsidRPr="00262A8E">
        <w:t xml:space="preserve"> acres,</w:t>
      </w:r>
      <w:r>
        <w:t xml:space="preserve"> comprised of 332</w:t>
      </w:r>
      <w:r w:rsidRPr="00262A8E">
        <w:t xml:space="preserve"> a</w:t>
      </w:r>
      <w:r>
        <w:t>cres of uncertificated area.</w:t>
      </w:r>
    </w:p>
    <w:p w14:paraId="324E8D13" w14:textId="77777777" w:rsidR="00AC66C6" w:rsidRDefault="00AC66C6" w:rsidP="00AC66C6"/>
    <w:p w14:paraId="0A86E3F4" w14:textId="25DDE2E3" w:rsidR="00AC66C6" w:rsidRDefault="00AC66C6" w:rsidP="00AC66C6">
      <w:r>
        <w:t>The application proposes the addition of approximately 323 acres to CCN No. 11978 and the addition of approximately 332 acres to CCN No. 20650.</w:t>
      </w:r>
      <w:r w:rsidR="002A03F9">
        <w:t xml:space="preserve">  </w:t>
      </w:r>
    </w:p>
    <w:p w14:paraId="3FFA3893" w14:textId="73E3B724" w:rsidR="003E03B8" w:rsidRPr="00EA0B92" w:rsidRDefault="003E03B8" w:rsidP="00AC66C6">
      <w:r w:rsidRPr="00EA0B92">
        <w:t xml:space="preserve"> </w:t>
      </w:r>
    </w:p>
    <w:p w14:paraId="7D5930D9" w14:textId="51656C64" w:rsidR="003E03B8" w:rsidRDefault="007F0434" w:rsidP="003E03B8">
      <w:pPr>
        <w:tabs>
          <w:tab w:val="left" w:pos="1440"/>
          <w:tab w:val="right" w:pos="9360"/>
        </w:tabs>
        <w:rPr>
          <w:bCs/>
          <w:szCs w:val="24"/>
        </w:rPr>
      </w:pPr>
      <w:r>
        <w:t xml:space="preserve">Based on the mapping review by </w:t>
      </w:r>
      <w:r w:rsidRPr="00AC66C6">
        <w:t xml:space="preserve">Gary Horton, Infrastructure Division, </w:t>
      </w:r>
      <w:r w:rsidR="00AC66C6" w:rsidRPr="00AC66C6">
        <w:rPr>
          <w:bCs/>
        </w:rPr>
        <w:t>maps submitted on September 1, 2021</w:t>
      </w:r>
      <w:r w:rsidRPr="00AC66C6">
        <w:rPr>
          <w:bCs/>
        </w:rPr>
        <w:t xml:space="preserve"> </w:t>
      </w:r>
      <w:r w:rsidR="00AC66C6" w:rsidRPr="00AC66C6">
        <w:rPr>
          <w:bCs/>
        </w:rPr>
        <w:t xml:space="preserve">and September 14, 2021 </w:t>
      </w:r>
      <w:r w:rsidRPr="00AC66C6">
        <w:rPr>
          <w:bCs/>
        </w:rPr>
        <w:t xml:space="preserve">are sufficient.  Based on </w:t>
      </w:r>
      <w:r w:rsidR="00A732D6" w:rsidRPr="00AC66C6">
        <w:t xml:space="preserve">my technical and managerial review of </w:t>
      </w:r>
      <w:r w:rsidR="003E03B8" w:rsidRPr="00AC66C6">
        <w:rPr>
          <w:bCs/>
          <w:szCs w:val="24"/>
        </w:rPr>
        <w:t xml:space="preserve">the information filed by </w:t>
      </w:r>
      <w:r w:rsidR="006B77B9" w:rsidRPr="00AC66C6">
        <w:t>SWWC Utilities</w:t>
      </w:r>
      <w:r w:rsidR="00AC66C6" w:rsidRPr="00AC66C6">
        <w:t>,</w:t>
      </w:r>
      <w:r w:rsidR="006B77B9" w:rsidRPr="00AC66C6">
        <w:rPr>
          <w:bCs/>
          <w:szCs w:val="24"/>
        </w:rPr>
        <w:t xml:space="preserve"> </w:t>
      </w:r>
      <w:r w:rsidR="0017737A" w:rsidRPr="00AC66C6">
        <w:rPr>
          <w:bCs/>
          <w:szCs w:val="24"/>
        </w:rPr>
        <w:t>I</w:t>
      </w:r>
      <w:r w:rsidR="00A732D6" w:rsidRPr="00AC66C6">
        <w:rPr>
          <w:bCs/>
          <w:szCs w:val="24"/>
        </w:rPr>
        <w:t xml:space="preserve"> </w:t>
      </w:r>
      <w:r w:rsidR="003E03B8" w:rsidRPr="00AC66C6">
        <w:rPr>
          <w:bCs/>
          <w:szCs w:val="24"/>
        </w:rPr>
        <w:t xml:space="preserve">recommend that the application be deemed administratively complete. </w:t>
      </w:r>
      <w:r w:rsidR="00EC1FBD" w:rsidRPr="00AC66C6">
        <w:rPr>
          <w:bCs/>
          <w:szCs w:val="24"/>
        </w:rPr>
        <w:t xml:space="preserve"> </w:t>
      </w:r>
      <w:r w:rsidR="0017737A" w:rsidRPr="00AC66C6">
        <w:rPr>
          <w:bCs/>
          <w:szCs w:val="24"/>
        </w:rPr>
        <w:t>I</w:t>
      </w:r>
      <w:r w:rsidR="003E03B8" w:rsidRPr="00AC66C6">
        <w:rPr>
          <w:bCs/>
          <w:szCs w:val="24"/>
        </w:rPr>
        <w:t xml:space="preserve"> further recommend</w:t>
      </w:r>
      <w:r w:rsidR="0017737A" w:rsidRPr="00AC66C6">
        <w:rPr>
          <w:bCs/>
          <w:szCs w:val="24"/>
        </w:rPr>
        <w:t xml:space="preserve"> </w:t>
      </w:r>
      <w:r w:rsidR="004D0FE2" w:rsidRPr="00AC66C6">
        <w:rPr>
          <w:bCs/>
          <w:szCs w:val="24"/>
        </w:rPr>
        <w:t xml:space="preserve">that </w:t>
      </w:r>
      <w:r w:rsidR="006B77B9" w:rsidRPr="00AC66C6">
        <w:t xml:space="preserve">SWWC Utilities </w:t>
      </w:r>
      <w:r w:rsidR="003E03B8" w:rsidRPr="00AC66C6">
        <w:rPr>
          <w:bCs/>
          <w:szCs w:val="24"/>
        </w:rPr>
        <w:t>be ordered to do the following:</w:t>
      </w:r>
    </w:p>
    <w:p w14:paraId="61B3DFAE" w14:textId="77777777" w:rsidR="003E03B8" w:rsidRPr="00E11BAD" w:rsidRDefault="003E03B8" w:rsidP="003E03B8">
      <w:pPr>
        <w:autoSpaceDE w:val="0"/>
        <w:autoSpaceDN w:val="0"/>
        <w:adjustRightInd w:val="0"/>
        <w:rPr>
          <w:bCs/>
          <w:szCs w:val="24"/>
        </w:rPr>
      </w:pPr>
    </w:p>
    <w:p w14:paraId="4C98F0F3" w14:textId="77777777" w:rsidR="003E03B8" w:rsidRDefault="003E03B8" w:rsidP="003E03B8">
      <w:pPr>
        <w:pStyle w:val="NoSpacing"/>
        <w:numPr>
          <w:ilvl w:val="0"/>
          <w:numId w:val="1"/>
        </w:numPr>
        <w:jc w:val="both"/>
      </w:pPr>
      <w:r>
        <w:lastRenderedPageBreak/>
        <w:t>P</w:t>
      </w:r>
      <w:r w:rsidRPr="00EA0B92">
        <w:t xml:space="preserve">rovide notice of the application </w:t>
      </w:r>
      <w:r>
        <w:t xml:space="preserve">by first-class mail </w:t>
      </w:r>
      <w:r w:rsidRPr="00EA0B92">
        <w:t>to the following:</w:t>
      </w:r>
    </w:p>
    <w:p w14:paraId="226072D8" w14:textId="77777777" w:rsidR="003E03B8" w:rsidRDefault="003E03B8" w:rsidP="003E03B8">
      <w:pPr>
        <w:pStyle w:val="NoSpacing"/>
        <w:ind w:left="720"/>
        <w:jc w:val="both"/>
      </w:pPr>
    </w:p>
    <w:p w14:paraId="692296C4" w14:textId="77777777"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4EF825D5" w14:textId="77777777" w:rsidR="00AC66C6" w:rsidRDefault="00AC66C6" w:rsidP="00AC66C6">
      <w:pPr>
        <w:pStyle w:val="NoSpacing"/>
        <w:numPr>
          <w:ilvl w:val="0"/>
          <w:numId w:val="2"/>
        </w:numPr>
        <w:jc w:val="both"/>
        <w:rPr>
          <w:i/>
          <w:iCs/>
        </w:rPr>
      </w:pPr>
      <w:r>
        <w:rPr>
          <w:i/>
          <w:iCs/>
        </w:rPr>
        <w:t>Aqua Texas Inc (CCN No. 13254)</w:t>
      </w:r>
    </w:p>
    <w:p w14:paraId="20D02AAE" w14:textId="77777777" w:rsidR="00AC66C6" w:rsidRDefault="00AC66C6" w:rsidP="00AC66C6">
      <w:pPr>
        <w:pStyle w:val="NoSpacing"/>
        <w:numPr>
          <w:ilvl w:val="0"/>
          <w:numId w:val="2"/>
        </w:numPr>
        <w:jc w:val="both"/>
        <w:rPr>
          <w:i/>
          <w:iCs/>
        </w:rPr>
      </w:pPr>
      <w:r>
        <w:rPr>
          <w:i/>
          <w:iCs/>
        </w:rPr>
        <w:t>City of Austin (CCN Nos. 11322 &amp; 20636)</w:t>
      </w:r>
    </w:p>
    <w:p w14:paraId="6D0227EE" w14:textId="64E73BF3" w:rsidR="00AC66C6" w:rsidRDefault="00AC66C6" w:rsidP="00AC66C6">
      <w:pPr>
        <w:pStyle w:val="NoSpacing"/>
        <w:numPr>
          <w:ilvl w:val="0"/>
          <w:numId w:val="2"/>
        </w:numPr>
        <w:jc w:val="both"/>
        <w:rPr>
          <w:i/>
          <w:iCs/>
        </w:rPr>
      </w:pPr>
      <w:r>
        <w:rPr>
          <w:i/>
          <w:iCs/>
        </w:rPr>
        <w:t>Garfield Water Supply Corporation (WSC) (CCN No. 11244)</w:t>
      </w:r>
    </w:p>
    <w:p w14:paraId="06C2C3AF" w14:textId="77777777" w:rsidR="00AC66C6" w:rsidRDefault="00AC66C6" w:rsidP="00AC66C6">
      <w:pPr>
        <w:pStyle w:val="NoSpacing"/>
        <w:numPr>
          <w:ilvl w:val="0"/>
          <w:numId w:val="2"/>
        </w:numPr>
        <w:jc w:val="both"/>
        <w:rPr>
          <w:i/>
          <w:iCs/>
        </w:rPr>
      </w:pPr>
      <w:r>
        <w:rPr>
          <w:i/>
          <w:iCs/>
        </w:rPr>
        <w:t>Kennedy Ridge WSC (CCN Nos. 12643 &amp; 20760)</w:t>
      </w:r>
    </w:p>
    <w:p w14:paraId="78D9CB8A" w14:textId="77777777" w:rsidR="00AC66C6" w:rsidRDefault="00AC66C6" w:rsidP="00AC66C6">
      <w:pPr>
        <w:pStyle w:val="NoSpacing"/>
        <w:numPr>
          <w:ilvl w:val="0"/>
          <w:numId w:val="2"/>
        </w:numPr>
        <w:jc w:val="both"/>
        <w:rPr>
          <w:i/>
          <w:iCs/>
        </w:rPr>
      </w:pPr>
      <w:r>
        <w:rPr>
          <w:i/>
          <w:iCs/>
        </w:rPr>
        <w:t>Lower Colorado River Authority</w:t>
      </w:r>
    </w:p>
    <w:p w14:paraId="56626B76" w14:textId="77777777" w:rsidR="00AC66C6" w:rsidRDefault="00AC66C6" w:rsidP="00AC66C6">
      <w:pPr>
        <w:pStyle w:val="NoSpacing"/>
        <w:numPr>
          <w:ilvl w:val="0"/>
          <w:numId w:val="2"/>
        </w:numPr>
        <w:jc w:val="both"/>
        <w:rPr>
          <w:i/>
          <w:iCs/>
        </w:rPr>
      </w:pPr>
      <w:r>
        <w:rPr>
          <w:i/>
          <w:iCs/>
        </w:rPr>
        <w:t>Manville WSC (CCN No. 11144)</w:t>
      </w:r>
    </w:p>
    <w:p w14:paraId="18C1714D" w14:textId="7FA01EBD" w:rsidR="00AC66C6" w:rsidRDefault="00AC66C6" w:rsidP="00AC66C6">
      <w:pPr>
        <w:pStyle w:val="NoSpacing"/>
        <w:numPr>
          <w:ilvl w:val="0"/>
          <w:numId w:val="2"/>
        </w:numPr>
        <w:jc w:val="both"/>
        <w:rPr>
          <w:i/>
          <w:iCs/>
        </w:rPr>
      </w:pPr>
      <w:r>
        <w:rPr>
          <w:i/>
          <w:iCs/>
        </w:rPr>
        <w:t>Rio de Vida Municipal Utility District 1</w:t>
      </w:r>
    </w:p>
    <w:p w14:paraId="416F9CBD" w14:textId="559AE47E" w:rsidR="003E03B8" w:rsidRPr="00AC66C6" w:rsidRDefault="00AC66C6" w:rsidP="00AC66C6">
      <w:pPr>
        <w:pStyle w:val="NoSpacing"/>
        <w:numPr>
          <w:ilvl w:val="0"/>
          <w:numId w:val="2"/>
        </w:numPr>
        <w:jc w:val="both"/>
        <w:rPr>
          <w:i/>
          <w:iCs/>
        </w:rPr>
      </w:pPr>
      <w:r>
        <w:rPr>
          <w:i/>
          <w:iCs/>
        </w:rPr>
        <w:t>SH130 M</w:t>
      </w:r>
      <w:r w:rsidR="008B5328">
        <w:rPr>
          <w:i/>
          <w:iCs/>
        </w:rPr>
        <w:t xml:space="preserve">unicipal </w:t>
      </w:r>
      <w:r>
        <w:rPr>
          <w:i/>
          <w:iCs/>
        </w:rPr>
        <w:t>M</w:t>
      </w:r>
      <w:r w:rsidR="008B5328">
        <w:rPr>
          <w:i/>
          <w:iCs/>
        </w:rPr>
        <w:t xml:space="preserve">anagement </w:t>
      </w:r>
      <w:r>
        <w:rPr>
          <w:i/>
          <w:iCs/>
        </w:rPr>
        <w:t>D</w:t>
      </w:r>
      <w:r w:rsidR="008B5328">
        <w:rPr>
          <w:i/>
          <w:iCs/>
        </w:rPr>
        <w:t>istrict</w:t>
      </w:r>
      <w:r>
        <w:rPr>
          <w:i/>
          <w:iCs/>
        </w:rPr>
        <w:t xml:space="preserve"> 1</w:t>
      </w:r>
    </w:p>
    <w:p w14:paraId="71DCDFFD" w14:textId="77777777" w:rsidR="003E03B8" w:rsidRPr="00B34A5B" w:rsidRDefault="003E03B8" w:rsidP="003E03B8">
      <w:pPr>
        <w:pStyle w:val="NoSpacing"/>
        <w:ind w:left="1440"/>
        <w:jc w:val="both"/>
      </w:pPr>
      <w:r>
        <w:rPr>
          <w:rFonts w:cs="Times New Roman"/>
          <w:szCs w:val="24"/>
        </w:rPr>
        <w:t xml:space="preserve"> </w:t>
      </w:r>
    </w:p>
    <w:p w14:paraId="4189EB3D"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53F68A1E" w14:textId="2D60C429" w:rsidR="003E03B8" w:rsidRPr="009A2785" w:rsidRDefault="008B5328" w:rsidP="003E03B8">
      <w:pPr>
        <w:pStyle w:val="NoSpacing"/>
        <w:numPr>
          <w:ilvl w:val="0"/>
          <w:numId w:val="2"/>
        </w:numPr>
        <w:jc w:val="both"/>
        <w:rPr>
          <w:i/>
          <w:iCs/>
        </w:rPr>
      </w:pPr>
      <w:r>
        <w:rPr>
          <w:i/>
          <w:iCs/>
        </w:rPr>
        <w:t>Travis County Judge</w:t>
      </w:r>
    </w:p>
    <w:p w14:paraId="341D83E1" w14:textId="77777777" w:rsidR="003E03B8" w:rsidRPr="00A566CE" w:rsidRDefault="003E03B8" w:rsidP="003E03B8">
      <w:pPr>
        <w:pStyle w:val="NoSpacing"/>
        <w:ind w:left="2160"/>
        <w:jc w:val="both"/>
        <w:rPr>
          <w:i/>
          <w:iCs/>
        </w:rPr>
      </w:pPr>
    </w:p>
    <w:p w14:paraId="6B59268D"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7AC9821A" w14:textId="019619D4" w:rsidR="003E03B8" w:rsidRPr="008B5328" w:rsidRDefault="008B5328" w:rsidP="003E03B8">
      <w:pPr>
        <w:pStyle w:val="NoSpacing"/>
        <w:numPr>
          <w:ilvl w:val="0"/>
          <w:numId w:val="2"/>
        </w:numPr>
        <w:jc w:val="both"/>
        <w:rPr>
          <w:i/>
          <w:iCs/>
        </w:rPr>
      </w:pPr>
      <w:r w:rsidRPr="008B5328">
        <w:rPr>
          <w:i/>
          <w:iCs/>
        </w:rPr>
        <w:t>None</w:t>
      </w:r>
    </w:p>
    <w:p w14:paraId="1F9110E4" w14:textId="77777777" w:rsidR="003E03B8" w:rsidRPr="00B34A5B" w:rsidRDefault="003E03B8" w:rsidP="003E03B8">
      <w:pPr>
        <w:pStyle w:val="NoSpacing"/>
        <w:ind w:left="1440"/>
        <w:jc w:val="both"/>
      </w:pPr>
    </w:p>
    <w:p w14:paraId="1B41AE9B"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41D4377E" w14:textId="77777777" w:rsidR="003E03B8" w:rsidRPr="00B22621" w:rsidRDefault="003E03B8" w:rsidP="003E03B8">
      <w:pPr>
        <w:pStyle w:val="NoSpacing"/>
        <w:ind w:left="1440"/>
        <w:jc w:val="both"/>
        <w:rPr>
          <w:rFonts w:eastAsia="Calibri"/>
        </w:rPr>
      </w:pPr>
    </w:p>
    <w:p w14:paraId="0561A5AF"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0E1DD3F0" w14:textId="77777777" w:rsidR="003E03B8" w:rsidRDefault="003E03B8" w:rsidP="003E03B8">
      <w:pPr>
        <w:pStyle w:val="ListParagraph"/>
        <w:autoSpaceDE w:val="0"/>
        <w:autoSpaceDN w:val="0"/>
        <w:adjustRightInd w:val="0"/>
        <w:spacing w:after="0" w:line="240" w:lineRule="auto"/>
        <w:jc w:val="both"/>
        <w:rPr>
          <w:rFonts w:eastAsia="Calibri"/>
        </w:rPr>
      </w:pPr>
    </w:p>
    <w:p w14:paraId="29585BDB" w14:textId="3EBAA100" w:rsidR="003E03B8" w:rsidRPr="005665C6" w:rsidRDefault="003E03B8" w:rsidP="003E03B8">
      <w:pPr>
        <w:autoSpaceDE w:val="0"/>
        <w:autoSpaceDN w:val="0"/>
        <w:adjustRightInd w:val="0"/>
        <w:ind w:left="450"/>
        <w:rPr>
          <w:rStyle w:val="Hyperlink"/>
          <w:bCs/>
          <w:szCs w:val="24"/>
        </w:rPr>
      </w:pPr>
      <w:r>
        <w:rPr>
          <w:rFonts w:eastAsia="Calibri"/>
        </w:rPr>
        <w:t xml:space="preserve">Addresses </w:t>
      </w:r>
      <w:r w:rsidRPr="000D6937">
        <w:rPr>
          <w:rFonts w:eastAsia="Calibri"/>
        </w:rPr>
        <w:t xml:space="preserve">can be obtained by </w:t>
      </w:r>
      <w:r w:rsidR="006B77B9" w:rsidRPr="006B77B9">
        <w:t>SWWC Utilities</w:t>
      </w:r>
      <w:r w:rsidRPr="006B77B9">
        <w:rPr>
          <w:rFonts w:eastAsia="Calibri"/>
        </w:rPr>
        <w:t xml:space="preserve"> from </w:t>
      </w:r>
      <w:r>
        <w:rPr>
          <w:rFonts w:eastAsia="Calibri"/>
        </w:rPr>
        <w:t xml:space="preserve">the Water Utility Database at </w:t>
      </w:r>
      <w:hyperlink r:id="rId8"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Pr="00BF4640">
          <w:rPr>
            <w:rStyle w:val="Hyperlink"/>
            <w:rFonts w:eastAsia="Calibri"/>
            <w:szCs w:val="24"/>
          </w:rPr>
          <w:t>http://www14.tceq.texas.gov/iwud/</w:t>
        </w:r>
      </w:hyperlink>
      <w:r w:rsidRPr="007B21B7">
        <w:rPr>
          <w:rStyle w:val="Hyperlink"/>
          <w:rFonts w:eastAsia="Calibri"/>
          <w:szCs w:val="24"/>
        </w:rPr>
        <w:t>.</w:t>
      </w:r>
    </w:p>
    <w:p w14:paraId="3DC8A6D7" w14:textId="77777777" w:rsidR="003E03B8" w:rsidRPr="00B22621" w:rsidRDefault="003E03B8" w:rsidP="003E03B8">
      <w:pPr>
        <w:pStyle w:val="NoSpacing"/>
        <w:ind w:left="360"/>
        <w:jc w:val="both"/>
        <w:rPr>
          <w:rFonts w:eastAsia="Calibri"/>
        </w:rPr>
      </w:pPr>
    </w:p>
    <w:p w14:paraId="55B56E7B" w14:textId="785BB5CD" w:rsidR="003E03B8" w:rsidRPr="006B77B9" w:rsidRDefault="003E03B8" w:rsidP="003E03B8">
      <w:pPr>
        <w:pStyle w:val="NoSpacing"/>
        <w:numPr>
          <w:ilvl w:val="0"/>
          <w:numId w:val="1"/>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 xml:space="preserve">ublish notice </w:t>
      </w:r>
      <w:r w:rsidR="004D0FE2" w:rsidRPr="00AA1460">
        <w:rPr>
          <w:rFonts w:cs="Times New Roman"/>
          <w:szCs w:val="24"/>
        </w:rPr>
        <w:t xml:space="preserve">once each week for two consecutive weeks </w:t>
      </w:r>
      <w:r w:rsidRPr="00AA1460">
        <w:rPr>
          <w:rFonts w:cs="Times New Roman"/>
          <w:szCs w:val="24"/>
        </w:rPr>
        <w:t xml:space="preserve">in a newspaper having general circulation </w:t>
      </w:r>
      <w:r w:rsidRPr="006B77B9">
        <w:rPr>
          <w:rFonts w:cs="Times New Roman"/>
          <w:szCs w:val="24"/>
        </w:rPr>
        <w:t xml:space="preserve">in </w:t>
      </w:r>
      <w:bookmarkStart w:id="5" w:name="_Hlk44589042"/>
      <w:r w:rsidRPr="006B77B9">
        <w:rPr>
          <w:rFonts w:cs="Times New Roman"/>
          <w:szCs w:val="24"/>
        </w:rPr>
        <w:t xml:space="preserve">the </w:t>
      </w:r>
      <w:bookmarkEnd w:id="5"/>
      <w:r w:rsidRPr="006B77B9">
        <w:rPr>
          <w:rFonts w:cs="Times New Roman"/>
          <w:szCs w:val="24"/>
        </w:rPr>
        <w:t>county where the requested area is located.</w:t>
      </w:r>
      <w:r w:rsidR="00EC1FBD" w:rsidRPr="006B77B9">
        <w:rPr>
          <w:rFonts w:cs="Times New Roman"/>
          <w:szCs w:val="24"/>
        </w:rPr>
        <w:t xml:space="preserve"> </w:t>
      </w:r>
      <w:r w:rsidRPr="006B77B9">
        <w:rPr>
          <w:rFonts w:cs="Times New Roman"/>
          <w:szCs w:val="24"/>
        </w:rPr>
        <w:t xml:space="preserve"> Proof in the form of a publisher’s affidavit must be filed within 30 days of the publication date.</w:t>
      </w:r>
      <w:r w:rsidR="00EC1FBD" w:rsidRPr="006B77B9">
        <w:rPr>
          <w:rFonts w:cs="Times New Roman"/>
          <w:szCs w:val="24"/>
        </w:rPr>
        <w:t xml:space="preserve"> </w:t>
      </w:r>
      <w:r w:rsidRPr="006B77B9">
        <w:rPr>
          <w:rFonts w:cs="Times New Roman"/>
          <w:szCs w:val="24"/>
        </w:rPr>
        <w:t xml:space="preserve"> The affidavit must state with specificity each county in which the newspaper is of general circulation. </w:t>
      </w:r>
      <w:r w:rsidR="00EC1FBD" w:rsidRPr="006B77B9">
        <w:rPr>
          <w:rFonts w:cs="Times New Roman"/>
          <w:szCs w:val="24"/>
        </w:rPr>
        <w:t xml:space="preserve"> </w:t>
      </w:r>
      <w:r w:rsidRPr="006B77B9">
        <w:rPr>
          <w:rFonts w:cs="Times New Roman"/>
          <w:bCs/>
          <w:szCs w:val="24"/>
        </w:rPr>
        <w:t xml:space="preserve">Within 30 days of the date the notice was mailed, </w:t>
      </w:r>
      <w:r w:rsidR="006B77B9" w:rsidRPr="006B77B9">
        <w:t>SWWC Utilities</w:t>
      </w:r>
      <w:r w:rsidR="006B77B9" w:rsidRPr="006B77B9">
        <w:rPr>
          <w:rFonts w:cs="Times New Roman"/>
          <w:bCs/>
          <w:szCs w:val="24"/>
        </w:rPr>
        <w:t xml:space="preserve"> </w:t>
      </w:r>
      <w:r w:rsidRPr="006B77B9">
        <w:rPr>
          <w:rFonts w:cs="Times New Roman"/>
          <w:bCs/>
          <w:szCs w:val="24"/>
        </w:rPr>
        <w:t>must file an affidavit specifying the notice that was provided to every person and entity to whom notice was provided and the date the notice was mailed.</w:t>
      </w:r>
    </w:p>
    <w:p w14:paraId="2C5C3F80" w14:textId="77777777" w:rsidR="003E03B8" w:rsidRPr="00E11BAD" w:rsidRDefault="003E03B8" w:rsidP="003E03B8">
      <w:pPr>
        <w:autoSpaceDE w:val="0"/>
        <w:autoSpaceDN w:val="0"/>
        <w:adjustRightInd w:val="0"/>
        <w:rPr>
          <w:bCs/>
          <w:szCs w:val="24"/>
        </w:rPr>
      </w:pPr>
    </w:p>
    <w:p w14:paraId="69FCCAAB" w14:textId="77777777" w:rsidR="003E03B8"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21F7F2AA" w14:textId="77777777" w:rsidR="003E03B8" w:rsidRPr="008E0E6B" w:rsidRDefault="003E03B8" w:rsidP="003E03B8">
      <w:pPr>
        <w:pStyle w:val="ListParagraph"/>
        <w:autoSpaceDE w:val="0"/>
        <w:autoSpaceDN w:val="0"/>
        <w:adjustRightInd w:val="0"/>
        <w:spacing w:after="0" w:line="240" w:lineRule="auto"/>
        <w:jc w:val="both"/>
        <w:rPr>
          <w:rFonts w:cs="Times New Roman"/>
          <w:bCs/>
          <w:szCs w:val="24"/>
        </w:rPr>
      </w:pPr>
    </w:p>
    <w:p w14:paraId="402536DB" w14:textId="77777777" w:rsidR="003E03B8" w:rsidRPr="005665C6"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B6124B">
        <w:t xml:space="preserve">Provide a copy of </w:t>
      </w:r>
      <w:r w:rsidR="00AB0161" w:rsidRPr="00B6124B">
        <w:t xml:space="preserve">the </w:t>
      </w:r>
      <w:r w:rsidRPr="00CE11FE">
        <w:t>map</w:t>
      </w:r>
      <w:r w:rsidR="00AB0161" w:rsidRPr="00CE11FE">
        <w:t xml:space="preserve">(s) </w:t>
      </w:r>
      <w:r w:rsidR="00AE5AA2" w:rsidRPr="00CE11FE">
        <w:t>d</w:t>
      </w:r>
      <w:r w:rsidR="00AB0161" w:rsidRPr="00CE11FE">
        <w:t>eemed sufficient during administrative review</w:t>
      </w:r>
      <w:r w:rsidR="00AB0161">
        <w:t xml:space="preserve"> </w:t>
      </w:r>
      <w:r>
        <w:t>delineating the requested area with each individual notice to</w:t>
      </w:r>
      <w:r w:rsidRPr="00EA11D7">
        <w:t xml:space="preserve"> neighboring utilities, other affected parties</w:t>
      </w:r>
      <w:r>
        <w:t xml:space="preserve">, </w:t>
      </w:r>
      <w:proofErr w:type="gramStart"/>
      <w:r w:rsidRPr="00EA11D7">
        <w:t>landowner</w:t>
      </w:r>
      <w:r>
        <w:t>s</w:t>
      </w:r>
      <w:proofErr w:type="gramEnd"/>
      <w:r>
        <w:t xml:space="preserve"> and customers</w:t>
      </w:r>
      <w:r w:rsidRPr="00EA11D7">
        <w:t xml:space="preserve">. </w:t>
      </w:r>
    </w:p>
    <w:p w14:paraId="6EB633E4" w14:textId="77777777" w:rsidR="003E03B8" w:rsidRPr="00CF5B0E" w:rsidRDefault="003E03B8" w:rsidP="003E03B8">
      <w:pPr>
        <w:rPr>
          <w:rStyle w:val="Hyperlink"/>
          <w:bCs/>
          <w:szCs w:val="24"/>
        </w:rPr>
      </w:pPr>
      <w:r w:rsidRPr="00EA11D7">
        <w:lastRenderedPageBreak/>
        <w:t xml:space="preserve"> </w:t>
      </w:r>
    </w:p>
    <w:p w14:paraId="5EF1A4D7" w14:textId="77777777" w:rsidR="003E03B8" w:rsidRPr="00010FE1" w:rsidRDefault="003E03B8" w:rsidP="003E03B8">
      <w:pPr>
        <w:pStyle w:val="ListParagraph"/>
        <w:numPr>
          <w:ilvl w:val="0"/>
          <w:numId w:val="1"/>
        </w:numPr>
        <w:spacing w:after="0" w:line="240" w:lineRule="auto"/>
        <w:jc w:val="both"/>
        <w:rPr>
          <w:rFonts w:cs="Times New Roman"/>
          <w:szCs w:val="24"/>
        </w:rPr>
      </w:pPr>
      <w:r w:rsidRPr="00010FE1">
        <w:rPr>
          <w:rFonts w:eastAsia="Calibri"/>
        </w:rPr>
        <w:t>File in the docket</w:t>
      </w:r>
      <w:r w:rsidR="004D0FE2">
        <w:rPr>
          <w:rFonts w:eastAsia="Calibri"/>
        </w:rPr>
        <w:t xml:space="preserve"> a</w:t>
      </w:r>
      <w:r w:rsidRPr="00010FE1">
        <w:rPr>
          <w:rFonts w:eastAsia="Calibri"/>
        </w:rPr>
        <w:t xml:space="preserve"> copy of notice</w:t>
      </w:r>
      <w:r w:rsidR="00AB0161">
        <w:rPr>
          <w:rFonts w:eastAsia="Calibri"/>
        </w:rPr>
        <w:t xml:space="preserve"> and </w:t>
      </w:r>
      <w:r w:rsidR="00AB0161" w:rsidRPr="00CE11FE">
        <w:rPr>
          <w:rFonts w:eastAsia="Calibri"/>
        </w:rPr>
        <w:t>the map(s)</w:t>
      </w:r>
      <w:r w:rsidR="00AE5AA2" w:rsidRPr="00CE11FE">
        <w:rPr>
          <w:rFonts w:eastAsia="Calibri"/>
        </w:rPr>
        <w:t xml:space="preserve"> deemed sufficient during administrati</w:t>
      </w:r>
      <w:r w:rsidR="007B57D9" w:rsidRPr="00CE11FE">
        <w:rPr>
          <w:rFonts w:eastAsia="Calibri"/>
        </w:rPr>
        <w:t>ve</w:t>
      </w:r>
      <w:r w:rsidR="00AE5AA2" w:rsidRPr="00CE11FE">
        <w:rPr>
          <w:rFonts w:eastAsia="Calibri"/>
        </w:rPr>
        <w:t xml:space="preserve"> review</w:t>
      </w:r>
      <w:r w:rsidR="00AB0161">
        <w:rPr>
          <w:rFonts w:eastAsia="Calibri"/>
        </w:rPr>
        <w:t xml:space="preserve"> </w:t>
      </w:r>
      <w:r w:rsidRPr="00010FE1">
        <w:rPr>
          <w:rFonts w:eastAsia="Calibri"/>
        </w:rPr>
        <w:t xml:space="preserve">along with the signed affidavit specifying every person and entity to whom notice was provided, the date that the notice was provided, and the publisher’s affidavit </w:t>
      </w:r>
      <w:r>
        <w:rPr>
          <w:rFonts w:eastAsia="Calibri"/>
        </w:rPr>
        <w:t xml:space="preserve">and tear sheets </w:t>
      </w:r>
      <w:r w:rsidRPr="00010FE1">
        <w:rPr>
          <w:rFonts w:eastAsia="Calibri"/>
        </w:rPr>
        <w:t xml:space="preserve">for proof of newspaper publication.  </w:t>
      </w:r>
    </w:p>
    <w:p w14:paraId="774DC569" w14:textId="25E42791" w:rsidR="003E03B8" w:rsidRDefault="003E03B8" w:rsidP="003E03B8">
      <w:pPr>
        <w:pStyle w:val="ListParagraph"/>
        <w:rPr>
          <w:rFonts w:cs="Times New Roman"/>
          <w:szCs w:val="24"/>
        </w:rPr>
      </w:pPr>
    </w:p>
    <w:p w14:paraId="682E31E5" w14:textId="77777777" w:rsidR="00DA36E8" w:rsidRDefault="00DA36E8" w:rsidP="008C469B">
      <w:pPr>
        <w:tabs>
          <w:tab w:val="left" w:pos="1170"/>
        </w:tabs>
        <w:spacing w:after="120"/>
      </w:pP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63F916" w14:textId="77777777" w:rsidR="001A3938" w:rsidRDefault="001A3938">
      <w:r>
        <w:separator/>
      </w:r>
    </w:p>
  </w:endnote>
  <w:endnote w:type="continuationSeparator" w:id="0">
    <w:p w14:paraId="0DEFF9A9" w14:textId="77777777" w:rsidR="001A3938" w:rsidRDefault="001A3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28D51" w14:textId="77777777" w:rsidR="001A3938" w:rsidRDefault="001A3938">
      <w:r>
        <w:separator/>
      </w:r>
    </w:p>
  </w:footnote>
  <w:footnote w:type="continuationSeparator" w:id="0">
    <w:p w14:paraId="066B443E" w14:textId="77777777" w:rsidR="001A3938" w:rsidRDefault="001A3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D191B" w14:textId="77777777" w:rsidR="00DA36E8" w:rsidRDefault="00DA36E8">
    <w:pPr>
      <w:pStyle w:val="Header"/>
      <w:jc w:val="center"/>
      <w:rPr>
        <w:b/>
        <w:i/>
        <w:sz w:val="38"/>
      </w:rPr>
    </w:pPr>
    <w:r>
      <w:rPr>
        <w:b/>
        <w:i/>
        <w:sz w:val="38"/>
      </w:rPr>
      <w:t>Public Utility Commission of Texas</w:t>
    </w:r>
  </w:p>
  <w:p w14:paraId="5CA8CDC4"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2EAB17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E276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3D3"/>
    <w:rsid w:val="00000E5F"/>
    <w:rsid w:val="0002722B"/>
    <w:rsid w:val="000431F0"/>
    <w:rsid w:val="00043731"/>
    <w:rsid w:val="0004450E"/>
    <w:rsid w:val="00097170"/>
    <w:rsid w:val="000B5444"/>
    <w:rsid w:val="00116570"/>
    <w:rsid w:val="0017737A"/>
    <w:rsid w:val="00180C74"/>
    <w:rsid w:val="001A30A9"/>
    <w:rsid w:val="001A3938"/>
    <w:rsid w:val="0028111B"/>
    <w:rsid w:val="002A03F9"/>
    <w:rsid w:val="003713E7"/>
    <w:rsid w:val="003E03B8"/>
    <w:rsid w:val="004249AC"/>
    <w:rsid w:val="00435FA9"/>
    <w:rsid w:val="004D0FE2"/>
    <w:rsid w:val="00573A4F"/>
    <w:rsid w:val="0066616B"/>
    <w:rsid w:val="00671AD7"/>
    <w:rsid w:val="006B77B9"/>
    <w:rsid w:val="006E0492"/>
    <w:rsid w:val="00703C4C"/>
    <w:rsid w:val="00711528"/>
    <w:rsid w:val="007B57D9"/>
    <w:rsid w:val="007E4EE0"/>
    <w:rsid w:val="007F0434"/>
    <w:rsid w:val="008262FF"/>
    <w:rsid w:val="008B5328"/>
    <w:rsid w:val="008C469B"/>
    <w:rsid w:val="0091083F"/>
    <w:rsid w:val="00963A71"/>
    <w:rsid w:val="00A732D6"/>
    <w:rsid w:val="00A7691E"/>
    <w:rsid w:val="00A90676"/>
    <w:rsid w:val="00AB0161"/>
    <w:rsid w:val="00AC66C6"/>
    <w:rsid w:val="00AE5AA2"/>
    <w:rsid w:val="00B231F8"/>
    <w:rsid w:val="00B40C6F"/>
    <w:rsid w:val="00B56DD2"/>
    <w:rsid w:val="00B6124B"/>
    <w:rsid w:val="00BF16E0"/>
    <w:rsid w:val="00CC73D3"/>
    <w:rsid w:val="00CD492F"/>
    <w:rsid w:val="00CE11FE"/>
    <w:rsid w:val="00D11375"/>
    <w:rsid w:val="00D34E0D"/>
    <w:rsid w:val="00DA36E8"/>
    <w:rsid w:val="00DB0BD6"/>
    <w:rsid w:val="00DD3B01"/>
    <w:rsid w:val="00E6765A"/>
    <w:rsid w:val="00EA5690"/>
    <w:rsid w:val="00EC1FBD"/>
    <w:rsid w:val="00F427AF"/>
    <w:rsid w:val="00F95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B39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703</Words>
  <Characters>4010</Characters>
  <Application>Microsoft Office Word</Application>
  <DocSecurity>0</DocSecurity>
  <Lines>33</Lines>
  <Paragraphs>9</Paragraphs>
  <ScaleCrop>false</ScaleCrop>
  <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2021-10-01T20:55:00Z</dcterms:created>
  <dcterms:modified xsi:type="dcterms:W3CDTF">2021-10-01T20:55:00Z</dcterms:modified>
</cp:coreProperties>
</file>